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795FC" w14:textId="77777777" w:rsidR="00255C6B" w:rsidRDefault="00255C6B" w:rsidP="00255C6B">
      <w:pPr>
        <w:jc w:val="center"/>
        <w:rPr>
          <w:rFonts w:ascii="Arial" w:hAnsi="Arial" w:cs="Arial"/>
          <w:b/>
          <w:lang w:val="uk-UA" w:eastAsia="uk-UA"/>
        </w:rPr>
      </w:pPr>
      <w:r w:rsidRPr="00255C6B">
        <w:rPr>
          <w:rFonts w:ascii="Arial" w:hAnsi="Arial" w:cs="Arial"/>
          <w:b/>
          <w:lang w:val="uk-UA" w:eastAsia="uk-UA"/>
        </w:rPr>
        <w:t>Анкета претендента</w:t>
      </w:r>
    </w:p>
    <w:p w14:paraId="20A1B77F" w14:textId="77777777" w:rsidR="0088618E" w:rsidRPr="00255C6B" w:rsidRDefault="0088618E" w:rsidP="00255C6B">
      <w:pPr>
        <w:jc w:val="center"/>
        <w:rPr>
          <w:rFonts w:ascii="Arial" w:hAnsi="Arial" w:cs="Arial"/>
          <w:b/>
          <w:lang w:val="uk-UA" w:eastAsia="uk-UA"/>
        </w:rPr>
      </w:pPr>
    </w:p>
    <w:p w14:paraId="77093988" w14:textId="77777777" w:rsidR="00255C6B" w:rsidRPr="00255C6B" w:rsidRDefault="00255C6B" w:rsidP="00255C6B">
      <w:pPr>
        <w:ind w:firstLine="697"/>
        <w:rPr>
          <w:rFonts w:ascii="Arial" w:hAnsi="Arial" w:cs="Arial"/>
          <w:lang w:val="uk-UA" w:eastAsia="uk-UA"/>
        </w:rPr>
      </w:pPr>
    </w:p>
    <w:p w14:paraId="37F111AA" w14:textId="77777777" w:rsidR="00255C6B" w:rsidRPr="00255C6B" w:rsidRDefault="00255C6B" w:rsidP="00255C6B">
      <w:pPr>
        <w:ind w:firstLine="697"/>
        <w:rPr>
          <w:rFonts w:ascii="Arial" w:hAnsi="Arial" w:cs="Arial"/>
          <w:lang w:val="uk-UA" w:eastAsia="uk-UA"/>
        </w:rPr>
      </w:pPr>
      <w:r w:rsidRPr="00255C6B">
        <w:rPr>
          <w:rFonts w:ascii="Arial" w:hAnsi="Arial" w:cs="Arial"/>
          <w:lang w:val="uk-UA" w:eastAsia="uk-UA"/>
        </w:rPr>
        <w:t>Компанія __________________________________________________</w:t>
      </w:r>
    </w:p>
    <w:p w14:paraId="363F78F4" w14:textId="77777777" w:rsidR="00255C6B" w:rsidRPr="00255C6B" w:rsidRDefault="00255C6B" w:rsidP="00255C6B">
      <w:pPr>
        <w:ind w:firstLine="697"/>
        <w:rPr>
          <w:rFonts w:ascii="Arial" w:hAnsi="Arial" w:cs="Arial"/>
          <w:lang w:val="uk-UA" w:eastAsia="uk-UA"/>
        </w:rPr>
      </w:pPr>
      <w:r w:rsidRPr="00255C6B">
        <w:rPr>
          <w:rFonts w:ascii="Arial" w:hAnsi="Arial" w:cs="Arial"/>
          <w:lang w:val="uk-UA" w:eastAsia="uk-UA"/>
        </w:rPr>
        <w:t>не заперечує щодо перевірки АТ «ОТП Банк»  наступної  інформацію про нашу організацію (</w:t>
      </w:r>
      <w:r w:rsidRPr="00255C6B">
        <w:rPr>
          <w:rFonts w:ascii="Arial" w:hAnsi="Arial" w:cs="Arial"/>
          <w:i/>
          <w:lang w:val="uk-UA" w:eastAsia="uk-UA"/>
        </w:rPr>
        <w:t>потрібно надати всі перелічені нижче дані</w:t>
      </w:r>
      <w:r w:rsidRPr="00255C6B">
        <w:rPr>
          <w:rFonts w:ascii="Arial" w:hAnsi="Arial" w:cs="Arial"/>
          <w:lang w:val="uk-UA" w:eastAsia="uk-UA"/>
        </w:rPr>
        <w:t>) :</w:t>
      </w:r>
    </w:p>
    <w:p w14:paraId="3C100C72" w14:textId="77777777" w:rsidR="00D25C66" w:rsidRDefault="00D25C66" w:rsidP="00255C6B">
      <w:pPr>
        <w:rPr>
          <w:lang w:val="uk-U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774"/>
      </w:tblGrid>
      <w:tr w:rsidR="00255C6B" w:rsidRPr="00963B2D" w14:paraId="0A740AF9" w14:textId="77777777" w:rsidTr="00496BC6">
        <w:tc>
          <w:tcPr>
            <w:tcW w:w="7054" w:type="dxa"/>
          </w:tcPr>
          <w:p w14:paraId="4EBA4928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Повна та скорочена назва компанії із зазначенням форми власності</w:t>
            </w:r>
          </w:p>
        </w:tc>
        <w:tc>
          <w:tcPr>
            <w:tcW w:w="2774" w:type="dxa"/>
          </w:tcPr>
          <w:p w14:paraId="5B9551E8" w14:textId="77777777" w:rsidR="00255C6B" w:rsidRPr="00963B2D" w:rsidRDefault="00255C6B" w:rsidP="002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4B160ACD" w14:textId="77777777" w:rsidTr="00496BC6">
        <w:tc>
          <w:tcPr>
            <w:tcW w:w="7054" w:type="dxa"/>
          </w:tcPr>
          <w:p w14:paraId="20D5B632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Юридична адреса</w:t>
            </w:r>
          </w:p>
        </w:tc>
        <w:tc>
          <w:tcPr>
            <w:tcW w:w="2774" w:type="dxa"/>
          </w:tcPr>
          <w:p w14:paraId="41BB576F" w14:textId="77777777" w:rsidR="00255C6B" w:rsidRPr="00963B2D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7F22CDF6" w14:textId="77777777" w:rsidTr="00496BC6">
        <w:tc>
          <w:tcPr>
            <w:tcW w:w="7054" w:type="dxa"/>
          </w:tcPr>
          <w:p w14:paraId="27A92D45" w14:textId="77777777"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Електронна адреса</w:t>
            </w:r>
          </w:p>
        </w:tc>
        <w:tc>
          <w:tcPr>
            <w:tcW w:w="2774" w:type="dxa"/>
          </w:tcPr>
          <w:p w14:paraId="203A7EE5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204551AE" w14:textId="77777777" w:rsidTr="00496BC6">
        <w:tc>
          <w:tcPr>
            <w:tcW w:w="7054" w:type="dxa"/>
          </w:tcPr>
          <w:p w14:paraId="75444E1A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Дата створення, місце реєстрації</w:t>
            </w:r>
          </w:p>
        </w:tc>
        <w:tc>
          <w:tcPr>
            <w:tcW w:w="2774" w:type="dxa"/>
          </w:tcPr>
          <w:p w14:paraId="58751F79" w14:textId="77777777" w:rsidR="00255C6B" w:rsidRPr="00963B2D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885AD2" w:rsidRPr="00963B2D" w14:paraId="21D9C8AF" w14:textId="77777777" w:rsidTr="00496BC6">
        <w:tc>
          <w:tcPr>
            <w:tcW w:w="7054" w:type="dxa"/>
          </w:tcPr>
          <w:p w14:paraId="1E5B4932" w14:textId="77777777" w:rsidR="00885AD2" w:rsidRPr="00963B2D" w:rsidRDefault="00885AD2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Реєстр колекторських компаній (№, дата внесення)</w:t>
            </w:r>
          </w:p>
        </w:tc>
        <w:tc>
          <w:tcPr>
            <w:tcW w:w="2774" w:type="dxa"/>
          </w:tcPr>
          <w:p w14:paraId="2F13B37F" w14:textId="77777777" w:rsidR="00885AD2" w:rsidRPr="00963B2D" w:rsidRDefault="00885AD2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6E051117" w14:textId="77777777" w:rsidTr="00496BC6">
        <w:tc>
          <w:tcPr>
            <w:tcW w:w="7054" w:type="dxa"/>
          </w:tcPr>
          <w:p w14:paraId="3AF4A83B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ІПН підприємства, код ЄДРПОУ</w:t>
            </w:r>
          </w:p>
        </w:tc>
        <w:tc>
          <w:tcPr>
            <w:tcW w:w="2774" w:type="dxa"/>
          </w:tcPr>
          <w:p w14:paraId="56E6C449" w14:textId="77777777" w:rsidR="00255C6B" w:rsidRPr="00963B2D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11586617" w14:textId="77777777" w:rsidTr="00496BC6">
        <w:tc>
          <w:tcPr>
            <w:tcW w:w="7054" w:type="dxa"/>
          </w:tcPr>
          <w:p w14:paraId="536D80C3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ПІБ, Ід. код, посада керівників* компанії</w:t>
            </w:r>
          </w:p>
        </w:tc>
        <w:tc>
          <w:tcPr>
            <w:tcW w:w="2774" w:type="dxa"/>
          </w:tcPr>
          <w:p w14:paraId="2AF197C7" w14:textId="77777777" w:rsidR="00255C6B" w:rsidRPr="00963B2D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210A45D9" w14:textId="77777777" w:rsidTr="00496BC6">
        <w:tc>
          <w:tcPr>
            <w:tcW w:w="7054" w:type="dxa"/>
          </w:tcPr>
          <w:p w14:paraId="07514E0F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Чи співпрацює Ваша компанія з одним із учасників ОТП Групи в Україні або за кордоном, отримує або надає послуги? (Позитивну відповідь необхідно деталізувати)</w:t>
            </w:r>
          </w:p>
        </w:tc>
        <w:tc>
          <w:tcPr>
            <w:tcW w:w="2774" w:type="dxa"/>
          </w:tcPr>
          <w:p w14:paraId="552C56C9" w14:textId="77777777" w:rsidR="00255C6B" w:rsidRPr="00963B2D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112ED674" w14:textId="77777777" w:rsidTr="00496BC6">
        <w:tc>
          <w:tcPr>
            <w:tcW w:w="7054" w:type="dxa"/>
          </w:tcPr>
          <w:p w14:paraId="22264DBB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Чи керівники* Вашої компанії мають родичів, які працюють в АТ «ОТП Банк» або в будь-якого іншого учасника ОТП Групи? (Позитивну відповідь необхідно деталізувати)</w:t>
            </w:r>
          </w:p>
        </w:tc>
        <w:tc>
          <w:tcPr>
            <w:tcW w:w="2774" w:type="dxa"/>
          </w:tcPr>
          <w:p w14:paraId="3280C5BE" w14:textId="77777777" w:rsidR="00255C6B" w:rsidRPr="00963B2D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2AE7429F" w14:textId="77777777" w:rsidTr="00496BC6">
        <w:tc>
          <w:tcPr>
            <w:tcW w:w="7054" w:type="dxa"/>
          </w:tcPr>
          <w:p w14:paraId="4CE5DE1B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Чи має Ваша компанія чи керівники* Вашої компанії будь-які інші зв’язки з АТ «ОТП Банк» або з будь-яким іншим учасником ОТП Групи? (Позитивну відповідь необхідно деталізувати)</w:t>
            </w:r>
          </w:p>
        </w:tc>
        <w:tc>
          <w:tcPr>
            <w:tcW w:w="2774" w:type="dxa"/>
          </w:tcPr>
          <w:p w14:paraId="298693F7" w14:textId="77777777" w:rsidR="00255C6B" w:rsidRPr="00963B2D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65189A" w:rsidRPr="00963B2D" w14:paraId="12A4284D" w14:textId="77777777" w:rsidTr="00496BC6">
        <w:tc>
          <w:tcPr>
            <w:tcW w:w="7054" w:type="dxa"/>
          </w:tcPr>
          <w:p w14:paraId="04F3AA14" w14:textId="77777777" w:rsidR="0065189A" w:rsidRPr="00963B2D" w:rsidRDefault="0065189A" w:rsidP="0065189A">
            <w:pPr>
              <w:rPr>
                <w:rFonts w:ascii="Arial" w:hAnsi="Arial" w:cs="Arial"/>
                <w:color w:val="000000"/>
                <w:lang w:val="ru-RU" w:eastAsia="uk-UA"/>
              </w:rPr>
            </w:pPr>
            <w:r w:rsidRPr="00963B2D">
              <w:rPr>
                <w:rFonts w:ascii="Arial" w:hAnsi="Arial" w:cs="Arial"/>
                <w:b/>
                <w:bCs/>
                <w:color w:val="000000"/>
                <w:lang w:val="uk-UA" w:eastAsia="uk-UA"/>
              </w:rPr>
              <w:t>Досвід співпраці та придбання портфелів</w:t>
            </w:r>
            <w:r w:rsidRPr="00963B2D">
              <w:rPr>
                <w:rFonts w:ascii="Arial" w:hAnsi="Arial" w:cs="Arial"/>
                <w:b/>
                <w:bCs/>
                <w:color w:val="000000"/>
                <w:lang w:val="ru-RU" w:eastAsia="uk-UA"/>
              </w:rPr>
              <w:t xml:space="preserve"> </w:t>
            </w:r>
            <w:r w:rsidRPr="00963B2D">
              <w:rPr>
                <w:rFonts w:ascii="Arial" w:hAnsi="Arial" w:cs="Arial"/>
                <w:b/>
                <w:bCs/>
                <w:color w:val="000000"/>
                <w:lang w:val="uk-UA" w:eastAsia="uk-UA"/>
              </w:rPr>
              <w:t xml:space="preserve">в </w:t>
            </w:r>
            <w:r w:rsidRPr="00963B2D">
              <w:rPr>
                <w:rFonts w:ascii="Arial" w:hAnsi="Arial" w:cs="Arial"/>
                <w:b/>
                <w:lang w:val="uk-UA" w:eastAsia="uk-UA"/>
              </w:rPr>
              <w:t>ОТП</w:t>
            </w:r>
            <w:r w:rsidRPr="00963B2D">
              <w:rPr>
                <w:rFonts w:ascii="Arial" w:hAnsi="Arial" w:cs="Arial"/>
                <w:b/>
                <w:lang w:val="ru-RU" w:eastAsia="uk-UA"/>
              </w:rPr>
              <w:t xml:space="preserve"> Банк</w:t>
            </w:r>
          </w:p>
          <w:p w14:paraId="12D06C5A" w14:textId="77777777" w:rsidR="0065189A" w:rsidRPr="00963B2D" w:rsidRDefault="00C16D89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(Позитивну відповідь необхідно деталізувати)</w:t>
            </w:r>
          </w:p>
        </w:tc>
        <w:tc>
          <w:tcPr>
            <w:tcW w:w="2774" w:type="dxa"/>
          </w:tcPr>
          <w:p w14:paraId="60D97D2E" w14:textId="77777777" w:rsidR="0065189A" w:rsidRPr="00963B2D" w:rsidRDefault="0065189A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C16D89" w:rsidRPr="00963B2D" w14:paraId="16AABD81" w14:textId="77777777" w:rsidTr="00496BC6">
        <w:tc>
          <w:tcPr>
            <w:tcW w:w="7054" w:type="dxa"/>
          </w:tcPr>
          <w:p w14:paraId="3EAADC9A" w14:textId="77777777" w:rsidR="00C16D89" w:rsidRPr="00963B2D" w:rsidRDefault="00C16D89" w:rsidP="00C16D89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b/>
                <w:bCs/>
                <w:color w:val="000000"/>
                <w:lang w:val="uk-UA" w:eastAsia="uk-UA"/>
              </w:rPr>
              <w:t>Досвід компанії у співпраці з іншими установами</w:t>
            </w:r>
          </w:p>
          <w:p w14:paraId="3BDDD67D" w14:textId="77777777" w:rsidR="00C16D89" w:rsidRPr="00963B2D" w:rsidRDefault="00C16D89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(Вказати основних партнерів з якими співпрацюєте)</w:t>
            </w:r>
          </w:p>
        </w:tc>
        <w:tc>
          <w:tcPr>
            <w:tcW w:w="2774" w:type="dxa"/>
          </w:tcPr>
          <w:p w14:paraId="487A4B62" w14:textId="77777777" w:rsidR="00C16D89" w:rsidRPr="00963B2D" w:rsidRDefault="00C16D89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53B8B034" w14:textId="77777777" w:rsidTr="00496BC6">
        <w:tc>
          <w:tcPr>
            <w:tcW w:w="7054" w:type="dxa"/>
          </w:tcPr>
          <w:p w14:paraId="2F34BB9B" w14:textId="77777777" w:rsidR="00255C6B" w:rsidRPr="00963B2D" w:rsidRDefault="002B780A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Участь у</w:t>
            </w:r>
            <w:r w:rsidR="00255C6B" w:rsidRPr="00963B2D">
              <w:rPr>
                <w:rFonts w:ascii="Arial" w:hAnsi="Arial" w:cs="Arial"/>
                <w:color w:val="000000"/>
                <w:lang w:val="uk-UA" w:eastAsia="uk-UA"/>
              </w:rPr>
              <w:t xml:space="preserve"> колекторській асоціації</w:t>
            </w:r>
          </w:p>
        </w:tc>
        <w:tc>
          <w:tcPr>
            <w:tcW w:w="2774" w:type="dxa"/>
          </w:tcPr>
          <w:p w14:paraId="150DF690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223BD4BB" w14:textId="77777777" w:rsidTr="00496BC6">
        <w:tc>
          <w:tcPr>
            <w:tcW w:w="7054" w:type="dxa"/>
          </w:tcPr>
          <w:p w14:paraId="6F4C9613" w14:textId="77777777"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 xml:space="preserve">Наявність пов’язаної факторингової компанії </w:t>
            </w:r>
            <w:r w:rsidRPr="00963B2D">
              <w:rPr>
                <w:rFonts w:ascii="Arial" w:hAnsi="Arial" w:cs="Arial"/>
                <w:lang w:val="uk-UA" w:eastAsia="uk-UA"/>
              </w:rPr>
              <w:t>(позитивну відповідь необхідно деталізувати)</w:t>
            </w:r>
          </w:p>
        </w:tc>
        <w:tc>
          <w:tcPr>
            <w:tcW w:w="2774" w:type="dxa"/>
          </w:tcPr>
          <w:p w14:paraId="68265947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4DC5AE84" w14:textId="77777777" w:rsidTr="00496BC6">
        <w:tc>
          <w:tcPr>
            <w:tcW w:w="7054" w:type="dxa"/>
          </w:tcPr>
          <w:p w14:paraId="6C5CDEE6" w14:textId="77777777"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Кількість співробітників із деталізацією за напрямами роботи: Call-center, Hard Collection, юристи, аналітики, адміністративна група та інші</w:t>
            </w:r>
          </w:p>
        </w:tc>
        <w:tc>
          <w:tcPr>
            <w:tcW w:w="2774" w:type="dxa"/>
          </w:tcPr>
          <w:p w14:paraId="41E01D02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1E898E99" w14:textId="77777777" w:rsidTr="00496BC6">
        <w:tc>
          <w:tcPr>
            <w:tcW w:w="7054" w:type="dxa"/>
          </w:tcPr>
          <w:p w14:paraId="33C4E129" w14:textId="3C1DE1E9"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 xml:space="preserve">Стадії роботи з заборгованістю </w:t>
            </w:r>
          </w:p>
        </w:tc>
        <w:tc>
          <w:tcPr>
            <w:tcW w:w="2774" w:type="dxa"/>
          </w:tcPr>
          <w:p w14:paraId="22FEA841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69F97B3E" w14:textId="77777777" w:rsidTr="00496BC6">
        <w:tc>
          <w:tcPr>
            <w:tcW w:w="7054" w:type="dxa"/>
          </w:tcPr>
          <w:p w14:paraId="1E3033EA" w14:textId="77777777"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Сегменти боржників, з якими працюєте</w:t>
            </w:r>
          </w:p>
        </w:tc>
        <w:tc>
          <w:tcPr>
            <w:tcW w:w="2774" w:type="dxa"/>
          </w:tcPr>
          <w:p w14:paraId="3A44518E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12D8F7D3" w14:textId="77777777" w:rsidTr="00496BC6">
        <w:tc>
          <w:tcPr>
            <w:tcW w:w="7054" w:type="dxa"/>
          </w:tcPr>
          <w:p w14:paraId="22F9DE61" w14:textId="77777777"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Кредитні продукти, з якими працюєте</w:t>
            </w:r>
          </w:p>
        </w:tc>
        <w:tc>
          <w:tcPr>
            <w:tcW w:w="2774" w:type="dxa"/>
          </w:tcPr>
          <w:p w14:paraId="66D4F572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0ECB595A" w14:textId="77777777" w:rsidTr="00496BC6">
        <w:tc>
          <w:tcPr>
            <w:tcW w:w="7054" w:type="dxa"/>
          </w:tcPr>
          <w:p w14:paraId="28A8123A" w14:textId="77777777"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Розмір портфелю в р</w:t>
            </w:r>
            <w:r w:rsidR="00885AD2" w:rsidRPr="00963B2D">
              <w:rPr>
                <w:rFonts w:ascii="Arial" w:hAnsi="Arial" w:cs="Arial"/>
                <w:color w:val="000000"/>
                <w:lang w:val="uk-UA" w:eastAsia="uk-UA"/>
              </w:rPr>
              <w:t>оботі , кількість справ та суми</w:t>
            </w:r>
          </w:p>
        </w:tc>
        <w:tc>
          <w:tcPr>
            <w:tcW w:w="2774" w:type="dxa"/>
          </w:tcPr>
          <w:p w14:paraId="52CFF3DD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732C1E31" w14:textId="77777777" w:rsidTr="00496BC6">
        <w:tc>
          <w:tcPr>
            <w:tcW w:w="7054" w:type="dxa"/>
          </w:tcPr>
          <w:p w14:paraId="2A2F9309" w14:textId="77777777" w:rsidR="00255C6B" w:rsidRPr="00963B2D" w:rsidRDefault="0088618E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Регіональне покриття (Hard)</w:t>
            </w:r>
          </w:p>
        </w:tc>
        <w:tc>
          <w:tcPr>
            <w:tcW w:w="2774" w:type="dxa"/>
          </w:tcPr>
          <w:p w14:paraId="7E2882BA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2F849C29" w14:textId="77777777" w:rsidTr="00496BC6">
        <w:tc>
          <w:tcPr>
            <w:tcW w:w="7054" w:type="dxa"/>
          </w:tcPr>
          <w:p w14:paraId="7E8F2B1E" w14:textId="77777777"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Інструменти повернення боргів, які використовуються</w:t>
            </w:r>
          </w:p>
        </w:tc>
        <w:tc>
          <w:tcPr>
            <w:tcW w:w="2774" w:type="dxa"/>
          </w:tcPr>
          <w:p w14:paraId="55761EB3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7736B0" w:rsidRPr="00963B2D" w14:paraId="64726314" w14:textId="77777777" w:rsidTr="00496BC6">
        <w:tc>
          <w:tcPr>
            <w:tcW w:w="7054" w:type="dxa"/>
          </w:tcPr>
          <w:p w14:paraId="0D67904A" w14:textId="77777777" w:rsidR="007736B0" w:rsidRPr="00963B2D" w:rsidRDefault="007736B0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Можливість пошуку доп.контактів</w:t>
            </w:r>
          </w:p>
        </w:tc>
        <w:tc>
          <w:tcPr>
            <w:tcW w:w="2774" w:type="dxa"/>
          </w:tcPr>
          <w:p w14:paraId="59170D9F" w14:textId="77777777" w:rsidR="007736B0" w:rsidRPr="00963B2D" w:rsidRDefault="007736B0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5A7CD314" w14:textId="77777777" w:rsidTr="00496BC6">
        <w:tc>
          <w:tcPr>
            <w:tcW w:w="7054" w:type="dxa"/>
          </w:tcPr>
          <w:p w14:paraId="134FD9B3" w14:textId="77777777"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Регіональне покриття</w:t>
            </w:r>
          </w:p>
        </w:tc>
        <w:tc>
          <w:tcPr>
            <w:tcW w:w="2774" w:type="dxa"/>
          </w:tcPr>
          <w:p w14:paraId="795F5CEC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14:paraId="49D54FEB" w14:textId="77777777" w:rsidTr="00194505">
        <w:trPr>
          <w:trHeight w:val="70"/>
        </w:trPr>
        <w:tc>
          <w:tcPr>
            <w:tcW w:w="7054" w:type="dxa"/>
          </w:tcPr>
          <w:p w14:paraId="01BA7E29" w14:textId="77777777" w:rsidR="00255C6B" w:rsidRPr="00963B2D" w:rsidRDefault="00255C6B" w:rsidP="00255C6B">
            <w:pPr>
              <w:rPr>
                <w:rFonts w:ascii="Arial" w:hAnsi="Arial" w:cs="Arial"/>
                <w:color w:val="000000"/>
                <w:lang w:val="en-US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Пропускна здатність</w:t>
            </w:r>
            <w:r w:rsidR="00B01B1D" w:rsidRPr="00963B2D">
              <w:rPr>
                <w:rFonts w:ascii="Arial" w:hAnsi="Arial" w:cs="Arial"/>
                <w:color w:val="000000"/>
                <w:lang w:val="uk-UA" w:eastAsia="uk-UA"/>
              </w:rPr>
              <w:t xml:space="preserve"> </w:t>
            </w:r>
            <w:r w:rsidR="00B01B1D" w:rsidRPr="00963B2D">
              <w:rPr>
                <w:rFonts w:ascii="Arial" w:hAnsi="Arial" w:cs="Arial"/>
                <w:color w:val="000000"/>
                <w:lang w:val="en-US" w:eastAsia="uk-UA"/>
              </w:rPr>
              <w:t>**</w:t>
            </w:r>
          </w:p>
        </w:tc>
        <w:tc>
          <w:tcPr>
            <w:tcW w:w="2774" w:type="dxa"/>
          </w:tcPr>
          <w:p w14:paraId="6A86A0D7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uk-UA"/>
              </w:rPr>
            </w:pPr>
          </w:p>
        </w:tc>
      </w:tr>
      <w:tr w:rsidR="00255C6B" w:rsidRPr="00963B2D" w14:paraId="3E8092DE" w14:textId="77777777" w:rsidTr="00496BC6">
        <w:tc>
          <w:tcPr>
            <w:tcW w:w="7054" w:type="dxa"/>
          </w:tcPr>
          <w:p w14:paraId="1767C5DD" w14:textId="77777777"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 xml:space="preserve">Можливість Банку прослуховувати розмови співробітників колекторської компанії та перевіряти роботу виїздної групи </w:t>
            </w:r>
          </w:p>
        </w:tc>
        <w:tc>
          <w:tcPr>
            <w:tcW w:w="2774" w:type="dxa"/>
          </w:tcPr>
          <w:p w14:paraId="031E5A73" w14:textId="77777777"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885AD2" w:rsidRPr="00963B2D" w14:paraId="0B747B3D" w14:textId="77777777" w:rsidTr="007736B0">
        <w:trPr>
          <w:trHeight w:val="797"/>
        </w:trPr>
        <w:tc>
          <w:tcPr>
            <w:tcW w:w="7054" w:type="dxa"/>
          </w:tcPr>
          <w:p w14:paraId="658F251E" w14:textId="77777777" w:rsidR="00885AD2" w:rsidRPr="00963B2D" w:rsidRDefault="00885AD2" w:rsidP="00885AD2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Наявність порушень/попереджень збоку НБУ щодо вимог про порядок взаємодії із споживачами фінансових послуг при врегулюванні простроченої заборгованості (вимоги щодо етичної поведінки)</w:t>
            </w:r>
          </w:p>
        </w:tc>
        <w:tc>
          <w:tcPr>
            <w:tcW w:w="2774" w:type="dxa"/>
          </w:tcPr>
          <w:p w14:paraId="3F8FD1E8" w14:textId="77777777" w:rsidR="00885AD2" w:rsidRPr="00963B2D" w:rsidRDefault="00885AD2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885AD2" w:rsidRPr="00963B2D" w14:paraId="7F7EC037" w14:textId="77777777" w:rsidTr="00496BC6">
        <w:tc>
          <w:tcPr>
            <w:tcW w:w="7054" w:type="dxa"/>
          </w:tcPr>
          <w:p w14:paraId="0EA8915B" w14:textId="77777777" w:rsidR="00885AD2" w:rsidRPr="00963B2D" w:rsidRDefault="007736B0" w:rsidP="00255C6B">
            <w:pPr>
              <w:rPr>
                <w:rFonts w:ascii="Arial" w:hAnsi="Arial" w:cs="Arial"/>
                <w:color w:val="000000"/>
                <w:lang w:val="ru-RU" w:eastAsia="uk-UA"/>
              </w:rPr>
            </w:pPr>
            <w:r w:rsidRPr="00963B2D">
              <w:rPr>
                <w:rFonts w:ascii="Arial" w:hAnsi="Arial" w:cs="Arial"/>
                <w:color w:val="000000"/>
                <w:lang w:val="ru-RU" w:eastAsia="uk-UA"/>
              </w:rPr>
              <w:t>порядок організації та проведення навчання та підвищення кваліфікації співробіників</w:t>
            </w:r>
          </w:p>
        </w:tc>
        <w:tc>
          <w:tcPr>
            <w:tcW w:w="2774" w:type="dxa"/>
          </w:tcPr>
          <w:p w14:paraId="73DCFA64" w14:textId="77777777" w:rsidR="00885AD2" w:rsidRPr="00963B2D" w:rsidRDefault="00885AD2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255C6B" w14:paraId="092C8D67" w14:textId="77777777" w:rsidTr="00496BC6">
        <w:tc>
          <w:tcPr>
            <w:tcW w:w="7054" w:type="dxa"/>
          </w:tcPr>
          <w:p w14:paraId="3CA101C8" w14:textId="77777777" w:rsidR="00255C6B" w:rsidRPr="00255C6B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Контактна особа, контактні телефони</w:t>
            </w:r>
          </w:p>
        </w:tc>
        <w:tc>
          <w:tcPr>
            <w:tcW w:w="2774" w:type="dxa"/>
          </w:tcPr>
          <w:p w14:paraId="07CE1C9E" w14:textId="77777777"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</w:tbl>
    <w:p w14:paraId="0D395E25" w14:textId="77777777" w:rsidR="0088618E" w:rsidRDefault="0088618E" w:rsidP="00255C6B">
      <w:pPr>
        <w:tabs>
          <w:tab w:val="center" w:pos="4819"/>
          <w:tab w:val="center" w:pos="5159"/>
          <w:tab w:val="right" w:pos="9639"/>
          <w:tab w:val="right" w:pos="10318"/>
        </w:tabs>
        <w:rPr>
          <w:rFonts w:ascii="Arial" w:hAnsi="Arial" w:cs="Arial"/>
          <w:lang w:val="uk-UA" w:eastAsia="ru-RU"/>
        </w:rPr>
      </w:pPr>
    </w:p>
    <w:p w14:paraId="6CDD6DFB" w14:textId="77777777" w:rsidR="00255C6B" w:rsidRDefault="00255C6B" w:rsidP="00255C6B">
      <w:pPr>
        <w:tabs>
          <w:tab w:val="center" w:pos="4819"/>
          <w:tab w:val="center" w:pos="5159"/>
          <w:tab w:val="right" w:pos="9639"/>
          <w:tab w:val="right" w:pos="10318"/>
        </w:tabs>
        <w:rPr>
          <w:rFonts w:ascii="Arial" w:hAnsi="Arial" w:cs="Arial"/>
          <w:lang w:val="uk-UA" w:eastAsia="ru-RU"/>
        </w:rPr>
      </w:pPr>
      <w:r w:rsidRPr="00B01B1D">
        <w:rPr>
          <w:rFonts w:ascii="Arial" w:hAnsi="Arial" w:cs="Arial"/>
          <w:sz w:val="18"/>
          <w:szCs w:val="18"/>
          <w:lang w:val="uk-UA" w:eastAsia="ru-RU"/>
        </w:rPr>
        <w:t>*</w:t>
      </w:r>
      <w:r w:rsidRPr="00255C6B">
        <w:rPr>
          <w:rFonts w:ascii="Arial" w:hAnsi="Arial" w:cs="Arial"/>
          <w:lang w:val="uk-UA" w:eastAsia="ru-RU"/>
        </w:rPr>
        <w:t xml:space="preserve"> Керівник – голова та члени органів управління, головний бухгалтер та його заступники.</w:t>
      </w:r>
    </w:p>
    <w:p w14:paraId="05D12D66" w14:textId="77777777" w:rsidR="00B01B1D" w:rsidRPr="00B01B1D" w:rsidRDefault="00B01B1D" w:rsidP="00255C6B">
      <w:pPr>
        <w:tabs>
          <w:tab w:val="center" w:pos="4819"/>
          <w:tab w:val="center" w:pos="5159"/>
          <w:tab w:val="right" w:pos="9639"/>
          <w:tab w:val="right" w:pos="10318"/>
        </w:tabs>
        <w:rPr>
          <w:rFonts w:ascii="Arial" w:hAnsi="Arial" w:cs="Arial"/>
          <w:lang w:val="uk-UA" w:eastAsia="ru-RU"/>
        </w:rPr>
      </w:pPr>
      <w:r w:rsidRPr="00B01B1D">
        <w:rPr>
          <w:rFonts w:ascii="Arial" w:hAnsi="Arial" w:cs="Arial"/>
          <w:sz w:val="18"/>
          <w:szCs w:val="18"/>
          <w:lang w:val="ru-RU" w:eastAsia="ru-RU"/>
        </w:rPr>
        <w:t>**</w:t>
      </w:r>
      <w:r w:rsidRPr="00B01B1D">
        <w:rPr>
          <w:rFonts w:ascii="Arial" w:hAnsi="Arial" w:cs="Arial"/>
          <w:lang w:val="ru-RU" w:eastAsia="ru-RU"/>
        </w:rPr>
        <w:t xml:space="preserve"> </w:t>
      </w:r>
      <w:r>
        <w:rPr>
          <w:rFonts w:ascii="Arial" w:hAnsi="Arial" w:cs="Arial"/>
          <w:lang w:val="uk-UA" w:eastAsia="ru-RU"/>
        </w:rPr>
        <w:t>Макс. кіл-сть справ, яку компанія може та спроможна опрацьовувати</w:t>
      </w:r>
    </w:p>
    <w:sectPr w:rsidR="00B01B1D" w:rsidRPr="00B01B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EFC"/>
    <w:rsid w:val="00074EB3"/>
    <w:rsid w:val="00194505"/>
    <w:rsid w:val="00255C6B"/>
    <w:rsid w:val="002B780A"/>
    <w:rsid w:val="005C3A9F"/>
    <w:rsid w:val="0065189A"/>
    <w:rsid w:val="007038E6"/>
    <w:rsid w:val="007736B0"/>
    <w:rsid w:val="007F3EFC"/>
    <w:rsid w:val="00885AD2"/>
    <w:rsid w:val="0088618E"/>
    <w:rsid w:val="00963B2D"/>
    <w:rsid w:val="00B01B1D"/>
    <w:rsid w:val="00C16D89"/>
    <w:rsid w:val="00D25C66"/>
    <w:rsid w:val="00E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1D9499"/>
  <w15:docId w15:val="{D75B62CB-647D-4131-81C1-20B672DD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A9F"/>
    <w:rPr>
      <w:lang w:val="en-AU"/>
    </w:rPr>
  </w:style>
  <w:style w:type="paragraph" w:styleId="1">
    <w:name w:val="heading 1"/>
    <w:basedOn w:val="a"/>
    <w:next w:val="a"/>
    <w:link w:val="10"/>
    <w:qFormat/>
    <w:rsid w:val="005C3A9F"/>
    <w:pPr>
      <w:keepNext/>
      <w:jc w:val="center"/>
      <w:outlineLvl w:val="0"/>
    </w:pPr>
    <w:rPr>
      <w:rFonts w:ascii="Arial" w:hAnsi="Arial" w:cs="Arial"/>
      <w:b/>
      <w:color w:val="000000"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5C3A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A9F"/>
    <w:rPr>
      <w:rFonts w:ascii="Arial" w:hAnsi="Arial" w:cs="Arial"/>
      <w:b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5C3A9F"/>
    <w:rPr>
      <w:rFonts w:ascii="Arial" w:hAnsi="Arial" w:cs="Arial"/>
      <w:b/>
      <w:bCs/>
      <w:sz w:val="26"/>
      <w:szCs w:val="2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OTP Bank Ukraine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KOZYR Ganna Yuriivna</dc:creator>
  <cp:lastModifiedBy>MOSKALOVA Svitlana Viktorivna</cp:lastModifiedBy>
  <cp:revision>4</cp:revision>
  <dcterms:created xsi:type="dcterms:W3CDTF">2023-07-27T09:32:00Z</dcterms:created>
  <dcterms:modified xsi:type="dcterms:W3CDTF">2025-05-12T10:35:00Z</dcterms:modified>
</cp:coreProperties>
</file>